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 w:ascii="Arial Black" w:hAnsi="Arial Black" w:eastAsia="华文新魏" w:cs="Arial Black"/>
          <w:b/>
          <w:bCs/>
          <w:color w:val="90C42F"/>
          <w:sz w:val="52"/>
          <w:szCs w:val="52"/>
          <w:lang w:val="en-US" w:eastAsia="zh-CN"/>
        </w:rPr>
      </w:pPr>
      <w:r>
        <w:rPr>
          <w:rFonts w:hint="eastAsia" w:ascii="Arial Black" w:hAnsi="Arial Black" w:eastAsia="华文新魏" w:cs="Arial Black"/>
          <w:b/>
          <w:bCs/>
          <w:color w:val="90C42F"/>
          <w:sz w:val="52"/>
          <w:szCs w:val="52"/>
          <w:lang w:val="en-US" w:eastAsia="zh-CN"/>
        </w:rPr>
        <w:t>H</w:t>
      </w:r>
      <w:r>
        <w:rPr>
          <w:rFonts w:hint="default" w:ascii="Arial Black" w:hAnsi="Arial Black" w:eastAsia="华文新魏" w:cs="Arial Black"/>
          <w:b/>
          <w:bCs/>
          <w:color w:val="90C42F"/>
          <w:sz w:val="52"/>
          <w:szCs w:val="52"/>
          <w:lang w:val="en-US" w:eastAsia="zh-CN"/>
        </w:rPr>
        <w:t>S</w:t>
      </w:r>
      <w:r>
        <w:rPr>
          <w:rFonts w:hint="eastAsia" w:ascii="Arial Black" w:hAnsi="Arial Black" w:eastAsia="华文新魏" w:cs="Arial Black"/>
          <w:b/>
          <w:bCs/>
          <w:color w:val="90C42F"/>
          <w:sz w:val="52"/>
          <w:szCs w:val="52"/>
          <w:lang w:val="en-US" w:eastAsia="zh-CN"/>
        </w:rPr>
        <w:t>1-</w:t>
      </w:r>
      <w:r>
        <w:rPr>
          <w:rFonts w:hint="default" w:ascii="Arial Black" w:hAnsi="Arial Black" w:eastAsia="华文新魏" w:cs="Arial Black"/>
          <w:b/>
          <w:bCs/>
          <w:color w:val="90C42F"/>
          <w:sz w:val="52"/>
          <w:szCs w:val="52"/>
          <w:lang w:val="en-US" w:eastAsia="zh-CN"/>
        </w:rPr>
        <w:t>5</w:t>
      </w:r>
      <w:r>
        <w:rPr>
          <w:rFonts w:hint="eastAsia" w:ascii="Arial Black" w:hAnsi="Arial Black" w:eastAsia="华文新魏" w:cs="Arial Black"/>
          <w:b/>
          <w:bCs/>
          <w:color w:val="90C42F"/>
          <w:sz w:val="52"/>
          <w:szCs w:val="52"/>
          <w:lang w:val="en-US" w:eastAsia="zh-CN"/>
        </w:rPr>
        <w:t>7</w:t>
      </w: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374015</wp:posOffset>
                </wp:positionV>
                <wp:extent cx="2452370" cy="1750060"/>
                <wp:effectExtent l="4445" t="4445" r="1968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4285" y="1859915"/>
                          <a:ext cx="2452370" cy="1750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" w:after="0" w:afterLines="10" w:line="240" w:lineRule="atLeast"/>
                              <w:textAlignment w:val="auto"/>
                              <w:rPr>
                                <w:rFonts w:hint="eastAsia"/>
                                <w:color w:val="90C42F"/>
                                <w:sz w:val="30"/>
                                <w:szCs w:val="30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90C42F"/>
                                <w:sz w:val="30"/>
                                <w:szCs w:val="30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使用前准备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  <w:t>在开始使用HS1-57之前，请确保准备好以下项目: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0" w:leftChars="0" w:hanging="420" w:firstLineChars="0"/>
                              <w:rPr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直流电源24-50V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0" w:leftChars="0" w:hanging="420" w:firstLineChars="0"/>
                              <w:rPr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交流电源18-36V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  <w:t>脉冲信号和方向信号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  <w:t>外径57mm的两相混合式步进电机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29.45pt;height:137.8pt;width:193.1pt;z-index:251660288;mso-width-relative:page;mso-height-relative:page;" filled="f" stroked="t" coordsize="21600,21600" o:gfxdata="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XyVEXZAAAACAEAAA8AAAAAAAAAAQAgAAAAIgAAAGRycy9kb3ducmV2LnhtbFBLAQIUABQAAAAI&#10;AIdO4kC+Xv+6XgIAAJsEAAAOAAAAAAAAAAEAIAAAACgBAABkcnMvZTJvRG9jLnhtbFBLBQYAAAAA&#10;BgAGAFkBAAD4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" w:after="0" w:afterLines="10" w:line="240" w:lineRule="atLeast"/>
                        <w:textAlignment w:val="auto"/>
                        <w:rPr>
                          <w:rFonts w:hint="eastAsia"/>
                          <w:color w:val="90C42F"/>
                          <w:sz w:val="30"/>
                          <w:szCs w:val="30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90C42F"/>
                          <w:sz w:val="30"/>
                          <w:szCs w:val="30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使用前准备</w:t>
                      </w:r>
                    </w:p>
                    <w:p>
                      <w:pPr>
                        <w:rPr>
                          <w:b/>
                          <w:bCs/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  <w:t>在开始使用HS1-57之前，请确保准备好以下项目: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bidi w:val="0"/>
                        <w:ind w:left="420" w:leftChars="0" w:hanging="420" w:firstLineChars="0"/>
                        <w:rPr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  <w:lang w:val="en-US" w:eastAsia="zh-CN"/>
                        </w:rPr>
                        <w:t>直流电源24-50V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bidi w:val="0"/>
                        <w:ind w:left="420" w:leftChars="0" w:hanging="420" w:firstLineChars="0"/>
                        <w:rPr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  <w:lang w:val="en-US" w:eastAsia="zh-CN"/>
                        </w:rPr>
                        <w:t>交流电源18-36V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b/>
                          <w:bCs/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  <w:t>脉冲信号和方向信号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  <w:t>外径57mm的两相混合式步进电机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367665</wp:posOffset>
                </wp:positionV>
                <wp:extent cx="3060700" cy="2618105"/>
                <wp:effectExtent l="4445" t="4445" r="2095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78910" y="2480310"/>
                          <a:ext cx="3060700" cy="2618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/>
                                <w:color w:val="90C42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/>
                                <w:color w:val="90C42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90C42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线路连接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/>
                                <w:color w:val="90C42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 w:eastAsia="zh-CN"/>
                              </w:rPr>
                              <w:t>将脉冲信号“+”端接至驱动“PU+”端，将脉冲信号“-”端接至驱动“PU-”端，其余控制信号均相同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 w:eastAsia="zh-CN"/>
                              </w:rPr>
                              <w:t>本产品支持交直流供电，不分正负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 w:eastAsia="zh-CN"/>
                              </w:rPr>
                              <w:t>将编码器的“PB+”和“PA+”接至驱动的“PB+”和“PA+”端，将编码器的“PB-”接至驱动的“PB-”端，将编码器的“VCC”和“GND”依次接入驱动器的“VCC”和“GND”，不可调转正负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20" w:lineRule="auto"/>
                              <w:ind w:leftChars="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-360" w:leftChars="0" w:right="0" w:rightChars="0"/>
                            </w:pPr>
                            <w:r>
                              <w:rPr>
                                <w:rFonts w:hint="eastAsia" w:ascii="Segoe UI" w:hAnsi="Segoe UI" w:eastAsia="Segoe UI" w:cs="Segoe UI"/>
                                <w:i w:val="0"/>
                                <w:iCs w:val="0"/>
                                <w:caps w:val="0"/>
                                <w:color w:val="2A2B2E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W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b/>
                                <w:bCs/>
                                <w:color w:val="1C4966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b/>
                                <w:bCs/>
                                <w:color w:val="1C49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55pt;margin-top:28.95pt;height:206.15pt;width:241pt;z-index:251661312;mso-width-relative:page;mso-height-relative:page;" filled="f" stroked="t" coordsize="21600,21600" o:gfxdata="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t/9zrbAAAACgEAAA8AAAAAAAAAAQAgAAAAIgAAAGRycy9kb3ducmV2LnhtbFBLAQIUABQAAAAI&#10;AIdO4kCGxT1MXAIAAJsEAAAOAAAAAAAAAAEAIAAAACoBAABkcnMvZTJvRG9jLnhtbFBLBQYAAAAA&#10;BgAGAFkBAAD4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/>
                          <w:color w:val="90C42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/>
                          <w:color w:val="90C42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90C42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线路连接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/>
                          <w:color w:val="90C42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  <w:lang w:val="en-US" w:eastAsia="zh-CN"/>
                        </w:rPr>
                        <w:t>将脉冲信号“+”端接至驱动“PU+”端，将脉冲信号“-”端接至驱动“PU-”端，其余控制信号均相同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1C687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  <w:lang w:val="en-US" w:eastAsia="zh-CN"/>
                        </w:rPr>
                        <w:t>本产品支持交直流供电，不分正负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1C687F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1C687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  <w:lang w:val="en-US" w:eastAsia="zh-CN"/>
                        </w:rPr>
                        <w:t>将编码器的“PB+”和“PA+”接至驱动的“PB+”和“PA+”端，将编码器的“PB-”接至驱动的“PB-”端，将编码器的“VCC”和“GND”依次接入驱动器的“VCC”和“GND”，不可调转正负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20" w:lineRule="auto"/>
                        <w:ind w:leftChars="0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-360" w:leftChars="0" w:right="0" w:rightChars="0"/>
                      </w:pPr>
                      <w:r>
                        <w:rPr>
                          <w:rFonts w:hint="eastAsia" w:ascii="Segoe UI" w:hAnsi="Segoe UI" w:eastAsia="Segoe UI" w:cs="Segoe UI"/>
                          <w:i w:val="0"/>
                          <w:iCs w:val="0"/>
                          <w:caps w:val="0"/>
                          <w:color w:val="2A2B2E"/>
                          <w:spacing w:val="0"/>
                          <w:sz w:val="21"/>
                          <w:szCs w:val="21"/>
                          <w:shd w:val="clear" w:fill="FFFFFF"/>
                        </w:rPr>
                        <w:t>W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b/>
                          <w:bCs/>
                          <w:color w:val="1C4966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b/>
                          <w:bCs/>
                          <w:color w:val="1C49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交直流脉冲式闭环步进驱动器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154305</wp:posOffset>
                </wp:positionV>
                <wp:extent cx="2446655" cy="3021965"/>
                <wp:effectExtent l="4445" t="4445" r="6350" b="215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6345" y="4460875"/>
                          <a:ext cx="2446655" cy="3021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" w:after="0" w:afterLines="10" w:line="240" w:lineRule="atLeast"/>
                              <w:jc w:val="left"/>
                              <w:textAlignment w:val="auto"/>
                              <w:rPr>
                                <w:rFonts w:hint="eastAsia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机械安装图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341880" cy="2136775"/>
                                  <wp:effectExtent l="0" t="0" r="0" b="15875"/>
                                  <wp:docPr id="2" name="图片 2" descr="f8c064b5afdeaa4304d51f9038a40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f8c064b5afdeaa4304d51f9038a40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l="2345" t="7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1880" cy="213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5pt;margin-top:12.15pt;height:237.95pt;width:192.65pt;z-index:251662336;mso-width-relative:page;mso-height-relative:page;" filled="f" stroked="t" coordsize="21600,21600" o:gfxdata="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wCx6fZAAAACAEAAA8AAAAAAAAAAQAgAAAAIgAAAGRycy9kb3ducmV2LnhtbFBLAQIUABQAAAAI&#10;AIdO4kA9ud7hXgIAAJsEAAAOAAAAAAAAAAEAIAAAACgBAABkcnMvZTJvRG9jLnhtbFBLBQYAAAAA&#10;BgAGAFkBAAD4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" w:after="0" w:afterLines="10" w:line="240" w:lineRule="atLeast"/>
                        <w:jc w:val="left"/>
                        <w:textAlignment w:val="auto"/>
                        <w:rPr>
                          <w:rFonts w:hint="eastAsia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机械安装图</w:t>
                      </w:r>
                    </w:p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2341880" cy="2136775"/>
                            <wp:effectExtent l="0" t="0" r="0" b="15875"/>
                            <wp:docPr id="2" name="图片 2" descr="f8c064b5afdeaa4304d51f9038a40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f8c064b5afdeaa4304d51f9038a40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l="2345" t="7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1880" cy="2136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5080</wp:posOffset>
                </wp:positionV>
                <wp:extent cx="3070860" cy="2180590"/>
                <wp:effectExtent l="4445" t="5080" r="1079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8075" y="4485640"/>
                          <a:ext cx="3070860" cy="2180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>
                                  <wp:extent cx="2228850" cy="1671955"/>
                                  <wp:effectExtent l="0" t="0" r="0" b="0"/>
                                  <wp:docPr id="16" name="图片 16" descr="微信图片_202404241618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微信图片_202404241618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000000">
                                                  <a:alpha val="0"/>
                                                </a:srgbClr>
                                              </a:clrFrom>
                                              <a:clrTo>
                                                <a:srgbClr val="000000">
                                                  <a:alpha val="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2228850" cy="1671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1pt;margin-top:0.4pt;height:171.7pt;width:241.8pt;z-index:251671552;mso-width-relative:page;mso-height-relative:page;" filled="f" stroked="t" coordsize="21600,21600" o:gfxdata="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ymIm92QAAAAgBAAAPAAAAAAAAAAEAIAAAACIAAABkcnMvZG93bnJldi54bWxQSwECFAAUAAAA&#10;CACHTuJA5Jf8MF8CAACdBAAADgAAAAAAAAABACAAAAAoAQAAZHJzL2Uyb0RvYy54bWxQSwUGAAAA&#10;AAYABgBZAQAA+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</w:rPr>
                        <w:drawing>
                          <wp:inline distT="0" distB="0" distL="114300" distR="114300">
                            <wp:extent cx="2228850" cy="1671955"/>
                            <wp:effectExtent l="0" t="0" r="0" b="0"/>
                            <wp:docPr id="16" name="图片 16" descr="微信图片_202404241618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微信图片_2024042416181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000000">
                                            <a:alpha val="0"/>
                                          </a:srgbClr>
                                        </a:clrFrom>
                                        <a:clrTo>
                                          <a:srgbClr val="000000">
                                            <a:alpha val="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2228850" cy="1671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11430</wp:posOffset>
                </wp:positionV>
                <wp:extent cx="5518150" cy="3123565"/>
                <wp:effectExtent l="4445" t="4445" r="20955" b="152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1405" y="6553835"/>
                          <a:ext cx="5518150" cy="3123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  <w:t>输入信号接口(5-24V)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  <w:t>：</w:t>
                            </w:r>
                          </w:p>
                          <w:tbl>
                            <w:tblPr>
                              <w:tblStyle w:val="8"/>
                              <w:tblW w:w="7534" w:type="dxa"/>
                              <w:jc w:val="center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31"/>
                              <w:gridCol w:w="6403"/>
                            </w:tblGrid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0" w:hRule="exac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脉冲控制信号：+5V-+24V均可驱动，上升沿有效，每当脉冲由低变高时，电机走一微步。为了可靠响应脉冲信号，脉冲宽度应大于2.5μs。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5" w:hRule="exac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8" w:hRule="exac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DR+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方向控制信号：+5V-+24V均可驱动，高/低电平信号。为保证电机可靠换向，方向信号应先于脉冲信号至少50μs建立。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1" w:hRule="exac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DR-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  <w14:textOutline w14:w="9525">
                                        <w14:solidFill>
                                          <w14:srgbClr w14:val="0000FF"/>
                                        </w14:solidFill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71" w:hRule="atLeas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EN+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1C4966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使能控制信号：+5V-+24V均可驱动，高/低电平信号。用于使能或禁止电机的运行。当EN+接+5V，EN-接低电平时，驱动器将切断电机各相的电流使电机处于自由状态，此时步进脉冲不被响应。当不需用此功能时，使能信号端悬空即可。另外，EN端还可用于清除超差报警信号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16" w:hRule="atLeas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EN-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0.9pt;height:245.95pt;width:434.5pt;z-index:251663360;mso-width-relative:page;mso-height-relative:page;" filled="f" stroked="t" coordsize="21600,21600" o:gfxdata="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DgPqS&#10;1QAAAAcBAAAPAAAAAAAAAAEAIAAAACIAAABkcnMvZG93bnJldi54bWxQSwECFAAUAAAACACHTuJA&#10;MR/07V0CAACbBAAADgAAAAAAAAABACAAAAAkAQAAZHJzL2Uyb0RvYy54bWxQSwUGAAAAAAYABgBZ&#10;AQAA8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90C430"/>
                          <w:lang w:val="en-US" w:eastAsia="zh-CN"/>
                        </w:rPr>
                        <w:t>输入信号接口(5-24V)</w:t>
                      </w:r>
                      <w: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  <w:t>：</w:t>
                      </w:r>
                    </w:p>
                    <w:tbl>
                      <w:tblPr>
                        <w:tblStyle w:val="8"/>
                        <w:tblW w:w="7534" w:type="dxa"/>
                        <w:jc w:val="center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31"/>
                        <w:gridCol w:w="6403"/>
                      </w:tblGrid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0" w:hRule="exac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40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脉冲控制信号：+5V-+24V均可驱动，上升沿有效，每当脉冲由低变高时，电机走一微步。为了可靠响应脉冲信号，脉冲宽度应大于2.5μs。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5" w:hRule="exac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40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8" w:hRule="exac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DR+</w:t>
                            </w:r>
                          </w:p>
                        </w:tc>
                        <w:tc>
                          <w:tcPr>
                            <w:tcW w:w="640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方向控制信号：+5V-+24V均可驱动，高/低电平信号。为保证电机可靠换向，方向信号应先于脉冲信号至少50μs建立。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1" w:hRule="exac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DR-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71" w:hRule="atLeas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EN+</w:t>
                            </w:r>
                          </w:p>
                        </w:tc>
                        <w:tc>
                          <w:tcPr>
                            <w:tcW w:w="640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使能控制信号：+5V-+24V均可驱动，高/低电平信号。用于使能或禁止电机的运行。当EN+接+5V，EN-接低电平时，驱动器将切断电机各相的电流使电机处于自由状态，此时步进脉冲不被响应。当不需用此功能时，使能信号端悬空即可。另外，EN端还可用于清除超差报警信号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16" w:hRule="atLeas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EN-</w:t>
                            </w:r>
                          </w:p>
                        </w:tc>
                        <w:tc>
                          <w:tcPr>
                            <w:tcW w:w="640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1268730</wp:posOffset>
                </wp:positionV>
                <wp:extent cx="5278755" cy="7675245"/>
                <wp:effectExtent l="4445" t="4445" r="1270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4905" y="933450"/>
                          <a:ext cx="5278755" cy="7675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5pt;margin-top:99.9pt;height:604.35pt;width:415.65pt;z-index:251664384;mso-width-relative:page;mso-height-relative:page;" filled="f" stroked="t" coordsize="21600,21600" o:gfxdata="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uenuo&#10;2AAAAAkBAAAPAAAAAAAAAAEAIAAAACIAAABkcnMvZG93bnJldi54bWxQSwECFAAUAAAACACHTuJA&#10;e6X8pVoCAACbBAAADgAAAAAAAAABACAAAAAnAQAAZHJzL2Uyb0RvYy54bWxQSwUGAAAAAAYABgBZ&#10;AQAA8wUAAAAA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12700</wp:posOffset>
                </wp:positionV>
                <wp:extent cx="5103495" cy="1350010"/>
                <wp:effectExtent l="4445" t="4445" r="16510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1910" y="1030605"/>
                          <a:ext cx="5103495" cy="1350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  <w:t>控制信号接口：</w:t>
                            </w:r>
                          </w:p>
                          <w:tbl>
                            <w:tblPr>
                              <w:tblStyle w:val="8"/>
                              <w:tblpPr w:leftFromText="180" w:rightFromText="180" w:horzAnchor="margin" w:tblpX="1" w:tblpY="462"/>
                              <w:tblOverlap w:val="never"/>
                              <w:tblW w:w="7479" w:type="dxa"/>
                              <w:jc w:val="center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47"/>
                              <w:gridCol w:w="6232"/>
                            </w:tblGrid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4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A+、A-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电机A相线圈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3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B+、B-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电机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相线圈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1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Theme="minorHAnsi" w:hAnsiTheme="minorHAnsi" w:eastAsiaTheme="minor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V+/AC1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支持交直流供电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，范围:DC24~50V/AC18~36V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0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Theme="minorHAnsi" w:hAnsiTheme="minorHAnsi" w:eastAsiaTheme="minor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V-/AC2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D4A7F"/>
                                      <w:highlight w:val="none"/>
                                      <w:lang w:eastAsia="zh-CN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75pt;margin-top:1pt;height:106.3pt;width:401.85pt;z-index:251665408;mso-width-relative:page;mso-height-relative:page;" filled="f" stroked="t" coordsize="21600,21600" o:gfxdata="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Oo29p2AAA&#10;AAgBAAAPAAAAAAAAAAEAIAAAACIAAABkcnMvZG93bnJldi54bWxQSwECFAAUAAAACACHTuJAABdw&#10;0lcCAACdBAAADgAAAAAAAAABACAAAAAnAQAAZHJzL2Uyb0RvYy54bWxQSwUGAAAAAAYABgBZAQAA&#10;8A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  <w:t>控制信号接口：</w:t>
                      </w:r>
                    </w:p>
                    <w:tbl>
                      <w:tblPr>
                        <w:tblStyle w:val="8"/>
                        <w:tblpPr w:leftFromText="180" w:rightFromText="180" w:horzAnchor="margin" w:tblpX="1" w:tblpY="462"/>
                        <w:tblOverlap w:val="never"/>
                        <w:tblW w:w="7479" w:type="dxa"/>
                        <w:jc w:val="center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47"/>
                        <w:gridCol w:w="6232"/>
                      </w:tblGrid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4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A+、A-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电机A相线圈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3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B+、B-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电机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相线圈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1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V+/AC1</w:t>
                            </w:r>
                          </w:p>
                        </w:tc>
                        <w:tc>
                          <w:tcPr>
                            <w:tcW w:w="623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支持交直流供电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，范围:DC24~50V/AC18~36V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0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V-/AC2</w:t>
                            </w:r>
                          </w:p>
                        </w:tc>
                        <w:tc>
                          <w:tcPr>
                            <w:tcW w:w="623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D4A7F"/>
                                <w:highlight w:val="none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167640</wp:posOffset>
                </wp:positionV>
                <wp:extent cx="5096510" cy="1335405"/>
                <wp:effectExtent l="4445" t="4445" r="23495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100" y="2357755"/>
                          <a:ext cx="5096510" cy="1335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  <w:t>编码器接口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  <w:t>：</w:t>
                            </w:r>
                          </w:p>
                          <w:tbl>
                            <w:tblPr>
                              <w:tblStyle w:val="8"/>
                              <w:tblpPr w:leftFromText="180" w:rightFromText="180" w:horzAnchor="margin" w:tblpX="1" w:tblpY="462"/>
                              <w:tblOverlap w:val="never"/>
                              <w:tblW w:w="7479" w:type="dxa"/>
                              <w:jc w:val="center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47"/>
                              <w:gridCol w:w="6232"/>
                            </w:tblGrid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2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PB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+、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PB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编码器B相输入接口，需注意线序。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3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PA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+、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PA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编码器A相输入接口，需注意线序。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8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Theme="minorHAnsi" w:hAnsiTheme="minorHAnsi" w:eastAsiaTheme="minor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  <w:t>VCC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编码器5V供电电源正端。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Theme="minorHAnsi" w:hAnsiTheme="minorHAnsi" w:eastAsiaTheme="minor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GND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D4A7F"/>
                                      <w:highlight w:val="none"/>
                                      <w:lang w:eastAsia="zh-CN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编码器5V供电电源负端。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pt;margin-top:13.2pt;height:105.15pt;width:401.3pt;z-index:251672576;mso-width-relative:page;mso-height-relative:page;" filled="f" stroked="t" coordsize="21600,21600" o:gfxdata="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a2C3vaAAAACQEAAA8AAAAAAAAAAQAgAAAAIgAAAGRycy9kb3ducmV2LnhtbFBL&#10;AQIUABQAAAAIAIdO4kDrCmYHZgIAAKkEAAAOAAAAAAAAAAEAIAAAACkBAABkcnMvZTJvRG9jLnht&#10;bFBLBQYAAAAABgAGAFkBAAABBg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90C430"/>
                          <w:lang w:val="en-US" w:eastAsia="zh-CN"/>
                        </w:rPr>
                        <w:t>编码器接口</w:t>
                      </w:r>
                      <w:r>
                        <w:rPr>
                          <w:rFonts w:hint="eastAsia"/>
                          <w:b/>
                          <w:bCs/>
                          <w:color w:val="90C430"/>
                          <w:lang w:val="en-US" w:eastAsia="zh-CN"/>
                        </w:rPr>
                        <w:t>：</w:t>
                      </w:r>
                    </w:p>
                    <w:tbl>
                      <w:tblPr>
                        <w:tblStyle w:val="8"/>
                        <w:tblpPr w:leftFromText="180" w:rightFromText="180" w:horzAnchor="margin" w:tblpX="1" w:tblpY="462"/>
                        <w:tblOverlap w:val="never"/>
                        <w:tblW w:w="7479" w:type="dxa"/>
                        <w:jc w:val="center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47"/>
                        <w:gridCol w:w="6232"/>
                      </w:tblGrid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2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PB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+、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PB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编码器B相输入接口，需注意线序。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3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PA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+、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PA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编码器A相输入接口，需注意线序。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8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  <w:t>VCC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编码器5V供电电源正端。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GND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D4A7F"/>
                                <w:highlight w:val="none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编码器5V供电电源负端。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103495" cy="3834130"/>
                <wp:effectExtent l="4445" t="4445" r="16510" b="95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100" y="3449955"/>
                          <a:ext cx="5103495" cy="3834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</w:rPr>
                              <w:t>控制信号时序图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24"/>
                                <w:szCs w:val="24"/>
                                <w:lang w:eastAsia="zh-CN"/>
                              </w:rPr>
                              <w:t>为了避免一些误动作和偏差，PU、DR和EN应满足一定要求，如下图所示: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053080" cy="1604010"/>
                                  <wp:effectExtent l="0" t="0" r="0" b="15240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000000">
                                                  <a:alpha val="0"/>
                                                </a:srgbClr>
                                              </a:clrFrom>
                                              <a:clrTo>
                                                <a:srgbClr val="000000">
                                                  <a:alpha val="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080" cy="160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  <w:lang w:eastAsia="zh-CN"/>
                              </w:rPr>
                              <w:t>注释：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t1: EN（使能信号）应提前DR至少5ms，确定为高。一般情况下建议EN+和EN-悬空即可。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t2: DR至少提前PU下降沿50μs确定其状态高或低。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t3:脉冲宽度至少不小于2.5μs。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t4: 低电平宽度不小于2.5μs。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pt;margin-top:10pt;height:301.9pt;width:401.85pt;z-index:251666432;mso-width-relative:page;mso-height-relative:page;" filled="f" stroked="t" coordsize="21600,21600" o:gfxdata="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B&#10;klRH2QAAAAkBAAAPAAAAAAAAAAEAIAAAACIAAABkcnMvZG93bnJldi54bWxQSwECFAAUAAAACACH&#10;TuJAIwFjElwCAACdBAAADgAAAAAAAAABACAAAAAoAQAAZHJzL2Uyb0RvYy54bWxQSwUGAAAAAAYA&#10;BgBZAQAA9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90C430"/>
                        </w:rPr>
                        <w:t>控制信号时序图</w:t>
                      </w:r>
                      <w: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  <w:t>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1C4966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24"/>
                          <w:szCs w:val="24"/>
                          <w:lang w:eastAsia="zh-CN"/>
                        </w:rPr>
                        <w:t>为了避免一些误动作和偏差，PU、DR和EN应满足一定要求，如下图所示: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3053080" cy="1604010"/>
                            <wp:effectExtent l="0" t="0" r="0" b="15240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000000">
                                            <a:alpha val="0"/>
                                          </a:srgbClr>
                                        </a:clrFrom>
                                        <a:clrTo>
                                          <a:srgbClr val="000000">
                                            <a:alpha val="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080" cy="160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  <w:lang w:eastAsia="zh-CN"/>
                        </w:rPr>
                        <w:t>注释：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t1: EN（使能信号）应提前DR至少5ms，确定为高。一般情况下建议EN+和EN-悬空即可。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t2: DR至少提前PU下降沿50μs确定其状态高或低。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t3:脉冲宽度至少不小于2.5μs。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t4: 低电平宽度不小于2.5μs。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line">
                  <wp:posOffset>17145</wp:posOffset>
                </wp:positionV>
                <wp:extent cx="5102225" cy="2155825"/>
                <wp:effectExtent l="4445" t="4445" r="17780" b="1143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5720" y="7430135"/>
                          <a:ext cx="5102225" cy="215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拨码开关功能设定</w:t>
                            </w: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HS1-57驱动器采用8位拨码开关，对驱动器和电机进行控制。详细描述如下:</w:t>
                            </w:r>
                          </w:p>
                          <w:tbl>
                            <w:tblPr>
                              <w:tblStyle w:val="8"/>
                              <w:tblW w:w="4892" w:type="pct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69"/>
                              <w:gridCol w:w="638"/>
                              <w:gridCol w:w="605"/>
                              <w:gridCol w:w="772"/>
                              <w:gridCol w:w="873"/>
                              <w:gridCol w:w="1226"/>
                              <w:gridCol w:w="1554"/>
                              <w:gridCol w:w="144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4" w:hRule="exact"/>
                                <w:jc w:val="center"/>
                              </w:trPr>
                              <w:tc>
                                <w:tcPr>
                                  <w:tcW w:w="430" w:type="pct"/>
                                  <w:tcBorders>
                                    <w:tl2br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SW1</w:t>
                                  </w:r>
                                </w:p>
                              </w:tc>
                              <w:tc>
                                <w:tcPr>
                                  <w:tcW w:w="409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SW2</w:t>
                                  </w:r>
                                </w:p>
                              </w:tc>
                              <w:tc>
                                <w:tcPr>
                                  <w:tcW w:w="38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SW3</w:t>
                                  </w:r>
                                </w:p>
                              </w:tc>
                              <w:tc>
                                <w:tcPr>
                                  <w:tcW w:w="496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SW4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SW5</w:t>
                                  </w:r>
                                </w:p>
                              </w:tc>
                              <w:tc>
                                <w:tcPr>
                                  <w:tcW w:w="787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SW6</w:t>
                                  </w:r>
                                </w:p>
                              </w:tc>
                              <w:tc>
                                <w:tcPr>
                                  <w:tcW w:w="99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SW7</w:t>
                                  </w:r>
                                </w:p>
                              </w:tc>
                              <w:tc>
                                <w:tcPr>
                                  <w:tcW w:w="92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SW8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4" w:hRule="exact"/>
                                <w:jc w:val="center"/>
                              </w:trPr>
                              <w:tc>
                                <w:tcPr>
                                  <w:tcW w:w="1725" w:type="pct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细分设置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  <w:t>方向</w:t>
                                  </w:r>
                                </w:p>
                              </w:tc>
                              <w:tc>
                                <w:tcPr>
                                  <w:tcW w:w="787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  <w:t>报警极性</w:t>
                                  </w:r>
                                </w:p>
                              </w:tc>
                              <w:tc>
                                <w:tcPr>
                                  <w:tcW w:w="99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  <w:t>算法选择</w:t>
                                  </w:r>
                                </w:p>
                              </w:tc>
                              <w:tc>
                                <w:tcPr>
                                  <w:tcW w:w="92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  <w:t>平滑系数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方向设置: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361" w:firstLineChars="200"/>
                              <w:textAlignment w:val="auto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SW5设置电机的初始旋转方向，SW5=off时，为正方向旋转；SW5=on时，为反方向旋转。</w:t>
                            </w:r>
                          </w:p>
                          <w:p>
                            <w:pP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▶ 注意：方向设置拨码修改后，需重新上电才能生效。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1.35pt;height:169.75pt;width:401.75pt;mso-position-vertical-relative:line;z-index:251667456;mso-width-relative:page;mso-height-relative:page;" filled="f" stroked="t" coordsize="21600,21600" o:gfxdata="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Ow&#10;QRbYAAAACAEAAA8AAAAAAAAAAQAgAAAAIgAAAGRycy9kb3ducmV2LnhtbFBLAQIUABQAAAAIAIdO&#10;4kBN1caCXAIAAJ4EAAAOAAAAAAAAAAEAIAAAACcBAABkcnMvZTJvRG9jLnhtbFBLBQYAAAAABgAG&#10;AFkBAAD1BQAAAAA=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拨码开关功能设定</w:t>
                      </w: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eastAsia="zh-CN"/>
                        </w:rPr>
                        <w:t>：</w:t>
                      </w:r>
                    </w:p>
                    <w:p>
                      <w:pP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HS1-57驱动器采用8位拨码开关，对驱动器和电机进行控制。详细描述如下:</w:t>
                      </w:r>
                    </w:p>
                    <w:tbl>
                      <w:tblPr>
                        <w:tblStyle w:val="8"/>
                        <w:tblW w:w="4892" w:type="pct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69"/>
                        <w:gridCol w:w="638"/>
                        <w:gridCol w:w="605"/>
                        <w:gridCol w:w="772"/>
                        <w:gridCol w:w="873"/>
                        <w:gridCol w:w="1226"/>
                        <w:gridCol w:w="1554"/>
                        <w:gridCol w:w="1445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4" w:hRule="exact"/>
                          <w:jc w:val="center"/>
                        </w:trPr>
                        <w:tc>
                          <w:tcPr>
                            <w:tcW w:w="430" w:type="pct"/>
                            <w:tcBorders>
                              <w:tl2br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SW1</w:t>
                            </w:r>
                          </w:p>
                        </w:tc>
                        <w:tc>
                          <w:tcPr>
                            <w:tcW w:w="409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SW2</w:t>
                            </w:r>
                          </w:p>
                        </w:tc>
                        <w:tc>
                          <w:tcPr>
                            <w:tcW w:w="38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SW3</w:t>
                            </w:r>
                          </w:p>
                        </w:tc>
                        <w:tc>
                          <w:tcPr>
                            <w:tcW w:w="496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SW4</w:t>
                            </w:r>
                          </w:p>
                        </w:tc>
                        <w:tc>
                          <w:tcPr>
                            <w:tcW w:w="561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SW5</w:t>
                            </w:r>
                          </w:p>
                        </w:tc>
                        <w:tc>
                          <w:tcPr>
                            <w:tcW w:w="787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SW6</w:t>
                            </w:r>
                          </w:p>
                        </w:tc>
                        <w:tc>
                          <w:tcPr>
                            <w:tcW w:w="99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SW7</w:t>
                            </w:r>
                          </w:p>
                        </w:tc>
                        <w:tc>
                          <w:tcPr>
                            <w:tcW w:w="92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SW8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4" w:hRule="exact"/>
                          <w:jc w:val="center"/>
                        </w:trPr>
                        <w:tc>
                          <w:tcPr>
                            <w:tcW w:w="1725" w:type="pct"/>
                            <w:gridSpan w:val="4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细分设置</w:t>
                            </w:r>
                          </w:p>
                        </w:tc>
                        <w:tc>
                          <w:tcPr>
                            <w:tcW w:w="561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>方向</w:t>
                            </w:r>
                          </w:p>
                        </w:tc>
                        <w:tc>
                          <w:tcPr>
                            <w:tcW w:w="787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>报警极性</w:t>
                            </w:r>
                          </w:p>
                        </w:tc>
                        <w:tc>
                          <w:tcPr>
                            <w:tcW w:w="99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>算法选择</w:t>
                            </w:r>
                          </w:p>
                        </w:tc>
                        <w:tc>
                          <w:tcPr>
                            <w:tcW w:w="92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>平滑系数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方向设置: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361" w:firstLineChars="200"/>
                        <w:textAlignment w:val="auto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SW5设置电机的初始旋转方向，SW5=off时，为正方向旋转；SW5=on时，为反方向旋转。</w:t>
                      </w:r>
                    </w:p>
                    <w:p>
                      <w:pP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▶ 注意：方向设置拨码修改后，需重新上电才能生效。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17145</wp:posOffset>
                </wp:positionV>
                <wp:extent cx="5243195" cy="2353310"/>
                <wp:effectExtent l="4445" t="4445" r="1016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20470" y="1007745"/>
                          <a:ext cx="5243195" cy="2353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报警极性设置</w:t>
                            </w:r>
                            <w: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361" w:firstLineChars="200"/>
                              <w:textAlignment w:val="auto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SW6设置报警的默认输出信号阻态，SW6=off时，为常开状态；SW6=on时，为常闭状态。</w:t>
                            </w:r>
                          </w:p>
                          <w:p>
                            <w:pPr>
                              <w:ind w:firstLine="542" w:firstLineChars="300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42" w:firstLineChars="300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算法选择</w:t>
                            </w:r>
                            <w: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361" w:firstLineChars="200"/>
                              <w:textAlignment w:val="auto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SW7用于选择驱动器的控制算法，SW7=off时，为A算法；SW7=on时，为B算法。</w:t>
                            </w:r>
                          </w:p>
                          <w:p>
                            <w:pPr>
                              <w:ind w:firstLine="542" w:firstLineChars="300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42" w:firstLineChars="300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平滑系数设置</w:t>
                            </w:r>
                            <w: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361" w:firstLineChars="200"/>
                              <w:textAlignment w:val="auto"/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SW8用于选择平滑系数，SW8=off时，为平滑系数1；SW8=on时，为平滑系数2。</w:t>
                            </w:r>
                          </w:p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5pt;margin-top:1.35pt;height:185.3pt;width:412.85pt;z-index:251668480;mso-width-relative:page;mso-height-relative:page;" filled="f" stroked="t" coordsize="21600,21600" o:gfxdata="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lAc59gAAAAIAQAADwAAAAAAAAABACAAAAAiAAAAZHJzL2Rvd25yZXYueG1sUEsBAhQAFAAAAAgA&#10;h07iQBG13QNeAgAAnQQAAA4AAAAAAAAAAQAgAAAAJwEAAGRycy9lMm9Eb2MueG1sUEsFBgAAAAAG&#10;AAYAWQEAAPc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报警极性设置</w:t>
                      </w:r>
                      <w: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361" w:firstLineChars="200"/>
                        <w:textAlignment w:val="auto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SW6设置报警的默认输出信号阻态，SW6=off时，为常开状态；SW6=on时，为常闭状态。</w:t>
                      </w:r>
                    </w:p>
                    <w:p>
                      <w:pPr>
                        <w:ind w:firstLine="542" w:firstLineChars="300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ind w:firstLine="542" w:firstLineChars="300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算法选择</w:t>
                      </w:r>
                      <w: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361" w:firstLineChars="200"/>
                        <w:textAlignment w:val="auto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SW7用于选择驱动器的控制算法，SW7=off时，为A算法；SW7=on时，为B算法。</w:t>
                      </w:r>
                    </w:p>
                    <w:p>
                      <w:pPr>
                        <w:ind w:firstLine="542" w:firstLineChars="300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ind w:firstLine="542" w:firstLineChars="300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平滑系数设置</w:t>
                      </w:r>
                      <w: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361" w:firstLineChars="200"/>
                        <w:textAlignment w:val="auto"/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SW8用于选择平滑系数，SW8=off时，为平滑系数1；SW8=on时，为平滑系数2。</w:t>
                      </w:r>
                    </w:p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196850</wp:posOffset>
                </wp:positionV>
                <wp:extent cx="5235575" cy="5205730"/>
                <wp:effectExtent l="4445" t="4445" r="17780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9220" y="5640705"/>
                          <a:ext cx="5235575" cy="5205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细分设置：</w:t>
                            </w:r>
                          </w:p>
                          <w:p>
                            <w:pPr>
                              <w:ind w:firstLine="542" w:firstLineChars="300"/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SW1-SW4设置驱动器的细分，共16档细分可设定，拨码对应默认细分设置，如下表所示：也可通过PC端软件设置任意细分大小。</w:t>
                            </w:r>
                          </w:p>
                          <w:tbl>
                            <w:tblPr>
                              <w:tblStyle w:val="8"/>
                              <w:tblW w:w="7193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10"/>
                              <w:gridCol w:w="673"/>
                              <w:gridCol w:w="635"/>
                              <w:gridCol w:w="659"/>
                              <w:gridCol w:w="635"/>
                              <w:gridCol w:w="268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2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步数/转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说明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4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lang w:val="en-US" w:eastAsia="zh-CN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Segoe UI" w:hAnsi="Segoe UI" w:eastAsia="宋体" w:cs="Segoe UI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1C4966"/>
                                      <w:spacing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SW1-SW4全off状态下，用户可通过PC端软件设置细分的大小，设定范围200-60000，分辨率为1。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lang w:val="en-US" w:eastAsia="zh-CN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1600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3200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6400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12800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25600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3600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2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7200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5pt;margin-top:15.5pt;height:409.9pt;width:412.25pt;z-index:251669504;mso-width-relative:page;mso-height-relative:page;" filled="f" stroked="t" coordsize="21600,21600" o:gfxdata="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X+Zct2QAAAAkBAAAPAAAAAAAAAAEAIAAAACIAAABkcnMvZG93bnJldi54bWxQSwECFAAUAAAA&#10;CACHTuJAoqxTE18CAACdBAAADgAAAAAAAAABACAAAAAoAQAAZHJzL2Uyb0RvYy54bWxQSwUGAAAA&#10;AAYABgBZAQAA+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细分设置：</w:t>
                      </w:r>
                    </w:p>
                    <w:p>
                      <w:pPr>
                        <w:ind w:firstLine="542" w:firstLineChars="300"/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SW1-SW4设置驱动器的细分，共16档细分可设定，拨码对应默认细分设置，如下表所示：也可通过PC端软件设置任意细分大小。</w:t>
                      </w:r>
                    </w:p>
                    <w:tbl>
                      <w:tblPr>
                        <w:tblStyle w:val="8"/>
                        <w:tblW w:w="7193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10"/>
                        <w:gridCol w:w="673"/>
                        <w:gridCol w:w="635"/>
                        <w:gridCol w:w="659"/>
                        <w:gridCol w:w="635"/>
                        <w:gridCol w:w="268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2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步数/转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说明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4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restart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SW1-SW4全off状态下，用户可通过PC端软件设置细分的大小，设定范围200-60000，分辨率为1。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1600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3200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6400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12800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25600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3600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8000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2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7200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3806190</wp:posOffset>
                </wp:positionV>
                <wp:extent cx="5229860" cy="1283970"/>
                <wp:effectExtent l="4445" t="4445" r="23495" b="698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3030" y="7538085"/>
                          <a:ext cx="5229860" cy="1283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警告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未经允许，不允许对本产品进行拆卸、调试或维护，否则由此产生的后果我们概不负责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安装前请仔细阅读说明书。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本产品含有静电敏感元器件，接触不当可能导致产品故障。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7pt;margin-top:299.7pt;height:101.1pt;width:411.8pt;z-index:251670528;mso-width-relative:page;mso-height-relative:page;" filled="f" stroked="t" coordsize="21600,21600" o:gfxdata="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nxzy2QAAAAoBAAAPAAAAAAAAAAEAIAAAACIAAABkcnMvZG93bnJldi54bWxQSwECFAAUAAAA&#10;CACHTuJATLWRUV8CAACdBAAADgAAAAAAAAABACAAAAAoAQAAZHJzL2Uyb0RvYy54bWxQSwUGAAAA&#10;AAYABgBZAQAA+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警告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未经允许，不允许对本产品进行拆卸、调试或维护，否则由此产生的后果我们概不负责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安装前请仔细阅读说明书。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本产品含有静电敏感元器件，接触不当可能导致产品故障。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1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45D25"/>
    <w:multiLevelType w:val="singleLevel"/>
    <w:tmpl w:val="A3745D25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D6201837"/>
    <w:multiLevelType w:val="singleLevel"/>
    <w:tmpl w:val="D620183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45211A6"/>
    <w:multiLevelType w:val="singleLevel"/>
    <w:tmpl w:val="745211A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660470B"/>
    <w:multiLevelType w:val="singleLevel"/>
    <w:tmpl w:val="7660470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MGYxMTYzOGJjYThjNGI3ZWYzNTdhOTExZmQ4ZWUifQ=="/>
  </w:docVars>
  <w:rsids>
    <w:rsidRoot w:val="00000000"/>
    <w:rsid w:val="050E411D"/>
    <w:rsid w:val="05ED7DBE"/>
    <w:rsid w:val="06452091"/>
    <w:rsid w:val="09231392"/>
    <w:rsid w:val="0B224DC6"/>
    <w:rsid w:val="0DE16245"/>
    <w:rsid w:val="0ED40186"/>
    <w:rsid w:val="0FBC6192"/>
    <w:rsid w:val="11F8418B"/>
    <w:rsid w:val="140137CB"/>
    <w:rsid w:val="180440C3"/>
    <w:rsid w:val="1AC648D8"/>
    <w:rsid w:val="1EF85F9F"/>
    <w:rsid w:val="228F33A1"/>
    <w:rsid w:val="23135BE1"/>
    <w:rsid w:val="23CF542E"/>
    <w:rsid w:val="267D6237"/>
    <w:rsid w:val="26A603CD"/>
    <w:rsid w:val="272403FF"/>
    <w:rsid w:val="277F0A0E"/>
    <w:rsid w:val="27F555CB"/>
    <w:rsid w:val="28BC1F5F"/>
    <w:rsid w:val="2AB47391"/>
    <w:rsid w:val="2AB90504"/>
    <w:rsid w:val="2AFE66FC"/>
    <w:rsid w:val="2CF15521"/>
    <w:rsid w:val="2D5255B2"/>
    <w:rsid w:val="2DBE68CC"/>
    <w:rsid w:val="2E16711C"/>
    <w:rsid w:val="2F1752C1"/>
    <w:rsid w:val="32F04CDF"/>
    <w:rsid w:val="358C21D7"/>
    <w:rsid w:val="36353E73"/>
    <w:rsid w:val="37B86743"/>
    <w:rsid w:val="37F3780C"/>
    <w:rsid w:val="37FB4F15"/>
    <w:rsid w:val="39457BDA"/>
    <w:rsid w:val="3E2208B9"/>
    <w:rsid w:val="40E37AC7"/>
    <w:rsid w:val="41652D54"/>
    <w:rsid w:val="422E5823"/>
    <w:rsid w:val="42D57768"/>
    <w:rsid w:val="43F10229"/>
    <w:rsid w:val="4707219F"/>
    <w:rsid w:val="471E1CD9"/>
    <w:rsid w:val="4812364C"/>
    <w:rsid w:val="4BD6318D"/>
    <w:rsid w:val="4CD5561E"/>
    <w:rsid w:val="4D836124"/>
    <w:rsid w:val="4E433F00"/>
    <w:rsid w:val="4EC94E13"/>
    <w:rsid w:val="4F661722"/>
    <w:rsid w:val="4FDC02CC"/>
    <w:rsid w:val="51651C02"/>
    <w:rsid w:val="531D62BB"/>
    <w:rsid w:val="55211257"/>
    <w:rsid w:val="56630421"/>
    <w:rsid w:val="57C33EC0"/>
    <w:rsid w:val="582526CB"/>
    <w:rsid w:val="5A5873E3"/>
    <w:rsid w:val="5C9B3E32"/>
    <w:rsid w:val="5E092BAE"/>
    <w:rsid w:val="60980B48"/>
    <w:rsid w:val="67A81E6E"/>
    <w:rsid w:val="67DC2323"/>
    <w:rsid w:val="688967CE"/>
    <w:rsid w:val="6CA8731C"/>
    <w:rsid w:val="6CDA0541"/>
    <w:rsid w:val="6F4E6B88"/>
    <w:rsid w:val="713843C0"/>
    <w:rsid w:val="73CE014D"/>
    <w:rsid w:val="74212243"/>
    <w:rsid w:val="74B612A7"/>
    <w:rsid w:val="77403C77"/>
    <w:rsid w:val="77A25449"/>
    <w:rsid w:val="7CF6426C"/>
    <w:rsid w:val="7D0F2D4A"/>
    <w:rsid w:val="7D211816"/>
    <w:rsid w:val="7E346223"/>
    <w:rsid w:val="7E894A1B"/>
    <w:rsid w:val="7F8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emf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2023-11-17T02:51:00Z</dcterms:created>
  <dc:creator>Administrator</dc:creator>
  <cp:lastModifiedBy>风</cp:lastModifiedBy>
  <dcterms:modified xsi:type="dcterms:W3CDTF">2024-04-26T07:42:59Z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EE2AC87E864F4D078B15031CD0FB382E_12</vt:lpwstr>
  </property>
</Properties>
</file>